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DB2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山东省科学技术协会</w:t>
      </w:r>
    </w:p>
    <w:p w14:paraId="5259D2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关于申报2025年山东省科协智库决策咨询</w:t>
      </w:r>
    </w:p>
    <w:p w14:paraId="654F11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研究项目的通知</w:t>
      </w:r>
    </w:p>
    <w:p w14:paraId="4056E7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14:paraId="7C58F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各省级学会、协会、研究会，各市科协，各省属企事业科协，各相关单位：</w:t>
      </w:r>
    </w:p>
    <w:p w14:paraId="22AFCB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切实履行科协组织为党和政府科学决策服务职责，充分发挥科技工作者的智力支撑优势和建言咨政的重要作用，积极为省委省政府提供精准、快速、高效的决策咨询“好建议、大成果”，现组织开展2025年山东省科协智库决策咨询研究项目申报工作。有关事项通知如下：</w:t>
      </w:r>
    </w:p>
    <w:p w14:paraId="6A8015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一、项目类别及选题</w:t>
      </w:r>
    </w:p>
    <w:p w14:paraId="283EA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2025年山东省科协智库决策咨询研究项目分</w:t>
      </w:r>
      <w:r>
        <w:rPr>
          <w:rFonts w:hint="eastAsia" w:ascii="仿宋" w:hAnsi="仿宋" w:eastAsia="仿宋" w:cs="仿宋"/>
          <w:b/>
          <w:bCs/>
          <w:sz w:val="32"/>
          <w:szCs w:val="32"/>
        </w:rPr>
        <w:t>为重点项目、一般项目和青年项目</w:t>
      </w:r>
      <w:r>
        <w:rPr>
          <w:rFonts w:hint="eastAsia" w:ascii="仿宋" w:hAnsi="仿宋" w:eastAsia="仿宋" w:cs="仿宋"/>
          <w:sz w:val="32"/>
          <w:szCs w:val="32"/>
        </w:rPr>
        <w:t>3类。</w:t>
      </w:r>
    </w:p>
    <w:p w14:paraId="29D403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（一）重点项目</w:t>
      </w:r>
    </w:p>
    <w:p w14:paraId="6C14C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紧紧围绕国家和山东省重大发展战略，针对山东省“三个十大”行动和“十四五”规划收官之年的关键任务，聚焦建设战略科技力量、产学研融通创新、深化教育科技人才一体化改革等关键领域，找准切入点和着力点，开展前瞻性、战略性智库研究，为山东省经济社会高质量发展提供智力支持。按照重点项目选题指南（见附件1）确定研究方向和项目名称。</w:t>
      </w:r>
    </w:p>
    <w:p w14:paraId="681AF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（二）一般项目</w:t>
      </w:r>
    </w:p>
    <w:p w14:paraId="4A18D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立足科技工作者自身研究领域和工作实际需求，参考重点项目选题方向开展研究。鼓励结合科协工作实际，将科普、人才、科创、智库等议题纳入研究视野，为山东省科协工作提质增效、更好地服务全省高质量发展提供新思路、新方法。自主确定研究方向和项目名称。</w:t>
      </w:r>
    </w:p>
    <w:p w14:paraId="78C30B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（三）青年项目</w:t>
      </w:r>
    </w:p>
    <w:p w14:paraId="4751A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挥青年科技工作者创新优势，围绕科技人才、科技创新、产业发展等领域，聚焦山东省重点产业需求、新兴技术应用、未来产业发展等方向开展研究，为山东高质量发展贡献青年智慧。鼓励关注科普创新、青年科技人才成长环境优化、科创服务模式创新、智库成果转化等与科协工作紧密相关的议题，用好科协平台助力青年科技工作者成长成才，推动科协工作创新发展。自主确定研究方向和项目名称。</w:t>
      </w:r>
    </w:p>
    <w:p w14:paraId="590A76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山东省科协充分发挥平台型智库作用，鼓励支持科技工作者广泛参与智库决策咨询项目研究，其中对重点项目给予一定经费支持。</w:t>
      </w:r>
    </w:p>
    <w:p w14:paraId="048DD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二、申报条件</w:t>
      </w:r>
    </w:p>
    <w:p w14:paraId="42B48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（一）申报范围</w:t>
      </w:r>
    </w:p>
    <w:p w14:paraId="4DC96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在山东省境内设立、登记、注册的具有独立法人资格和独立财务账户，且具备开展项目研究所需人力和物质条件的高等院校、科研机构、企事业单位和社会团体等均可申报。不接受以个人名义直接申报。</w:t>
      </w:r>
    </w:p>
    <w:p w14:paraId="44698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（二）团队负责人及成员</w:t>
      </w:r>
    </w:p>
    <w:p w14:paraId="24D73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1.团队所有成员须遵守中华人民共和国宪法和法律，具有良好的科研诚信和职业道德。</w:t>
      </w:r>
    </w:p>
    <w:p w14:paraId="1C125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2.项目负责人应具有独立开展研究和组织开展研究的能力，能够承担实质性研究工作。</w:t>
      </w:r>
    </w:p>
    <w:p w14:paraId="7E0CB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3</w:t>
      </w:r>
      <w:r>
        <w:rPr>
          <w:rFonts w:hint="eastAsia" w:ascii="仿宋" w:hAnsi="仿宋" w:eastAsia="仿宋" w:cs="仿宋"/>
          <w:b/>
          <w:bCs/>
          <w:sz w:val="32"/>
          <w:szCs w:val="32"/>
        </w:rPr>
        <w:t>.重点项目负责人须为山东省智库决策咨询专家核心团队成员，且具有高级专业技术职务或者博士学位；一般项目须具有中级以上（含）专业技术职务（或相当于中级以上专业技术职务）或者本科及以上学历；青年项目负责人年龄40周岁以下，一般须具有中级以上（含）专业技术职务（或相当于中级以上专业技术职务）或者硕士及以上学历。</w:t>
      </w:r>
    </w:p>
    <w:p w14:paraId="66301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4.作为项目负责人本年度只能申报1个项目，本年度已承担山东省科协项目尚未结项的，不能作为项目负责人申报新的项目，但可作为成员参与申报项目。</w:t>
      </w:r>
    </w:p>
    <w:p w14:paraId="7759A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5.项目负责人或项目组成员不能以内容相同或相近选题多头申报，申报的项目已获得其他资助的不能申报。</w:t>
      </w:r>
    </w:p>
    <w:p w14:paraId="577E8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6.团队成员应熟悉相关公共政策，具有与项目研究相关的研究基础和能力，鼓励跨学科、跨领域组建研究团队。</w:t>
      </w:r>
    </w:p>
    <w:p w14:paraId="7B106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三、项目管理</w:t>
      </w:r>
    </w:p>
    <w:p w14:paraId="52E04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1.项目立项：</w:t>
      </w:r>
      <w:r>
        <w:rPr>
          <w:rFonts w:hint="eastAsia" w:ascii="仿宋" w:hAnsi="仿宋" w:eastAsia="仿宋" w:cs="仿宋"/>
          <w:sz w:val="32"/>
          <w:szCs w:val="32"/>
        </w:rPr>
        <w:t>山东省科协将组织专家对申报项目进行评审，根据专家评审意见确定立项项目，印发立项通知并签订任务书，重点项目拨付项目经费。</w:t>
      </w:r>
    </w:p>
    <w:p w14:paraId="0621B8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2.跟踪管理：</w:t>
      </w:r>
      <w:r>
        <w:rPr>
          <w:rFonts w:hint="eastAsia" w:ascii="仿宋" w:hAnsi="仿宋" w:eastAsia="仿宋" w:cs="仿宋"/>
          <w:sz w:val="32"/>
          <w:szCs w:val="32"/>
        </w:rPr>
        <w:t>项目立项后，各项目负责人应尽快启动项目调查和研究，山东省科协将根据工作情况对立项研究项目进行抽查跟踪，确保项目按计划推进。</w:t>
      </w:r>
    </w:p>
    <w:p w14:paraId="546303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楷体" w:hAnsi="楷体" w:eastAsia="楷体" w:cs="楷体"/>
          <w:sz w:val="32"/>
          <w:szCs w:val="32"/>
        </w:rPr>
        <w:t>3.项目成果：</w:t>
      </w:r>
      <w:r>
        <w:rPr>
          <w:rFonts w:hint="eastAsia" w:ascii="仿宋" w:hAnsi="仿宋" w:eastAsia="仿宋" w:cs="仿宋"/>
          <w:sz w:val="32"/>
          <w:szCs w:val="32"/>
        </w:rPr>
        <w:t>项目组须按时完成研究任务并提交符合省科协要求的研究成果及其他验收材料，成果具有原创性和独创性，无知识产权争议。</w:t>
      </w:r>
      <w:r>
        <w:rPr>
          <w:rFonts w:hint="eastAsia" w:ascii="仿宋" w:hAnsi="仿宋" w:eastAsia="仿宋" w:cs="仿宋"/>
          <w:b/>
          <w:bCs/>
          <w:sz w:val="32"/>
          <w:szCs w:val="32"/>
        </w:rPr>
        <w:t>研究成果包括研究报告一篇（1万字左右，查重率20%以下）和决策咨询建议一篇（3000字左右）。其中，决策咨询建议一般应含“发展现状、存在问题、原因分析、对策建议”等部分；研究报告应有全局性、战略性、前瞻性，具有长远发展意义和决策咨询价值，所有成果须基于真实调查研究，不得使用生成式人工智能虚构数据、图表或研究结论，必要应附相关资料、数据等支撑佐证材料。</w:t>
      </w:r>
    </w:p>
    <w:p w14:paraId="51E69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4.项目验收：</w:t>
      </w:r>
      <w:r>
        <w:rPr>
          <w:rFonts w:hint="eastAsia" w:ascii="仿宋" w:hAnsi="仿宋" w:eastAsia="仿宋" w:cs="仿宋"/>
          <w:b/>
          <w:bCs/>
          <w:sz w:val="32"/>
          <w:szCs w:val="32"/>
        </w:rPr>
        <w:t>研究期限为6个月。中期（6月底前）项目组须提交决策咨询建议初稿，10月下旬须提交结项验收申请、研究报告、决策咨询建议终稿及其他验收材料。</w:t>
      </w:r>
      <w:r>
        <w:rPr>
          <w:rFonts w:hint="eastAsia" w:ascii="仿宋" w:hAnsi="仿宋" w:eastAsia="仿宋" w:cs="仿宋"/>
          <w:sz w:val="32"/>
          <w:szCs w:val="32"/>
        </w:rPr>
        <w:t>省科协将组织专家对研究成果进行审核和验收。项目组须</w:t>
      </w:r>
      <w:bookmarkStart w:id="0" w:name="_GoBack"/>
      <w:bookmarkEnd w:id="0"/>
      <w:r>
        <w:rPr>
          <w:rFonts w:hint="eastAsia" w:ascii="仿宋" w:hAnsi="仿宋" w:eastAsia="仿宋" w:cs="仿宋"/>
          <w:sz w:val="32"/>
          <w:szCs w:val="32"/>
        </w:rPr>
        <w:t>根据专家意见对研究成果做出修改。验收通过的研究项目，山东省科协将出具结项证明。</w:t>
      </w:r>
    </w:p>
    <w:p w14:paraId="1BE012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5.成果运用：</w:t>
      </w:r>
      <w:r>
        <w:rPr>
          <w:rFonts w:hint="eastAsia" w:ascii="仿宋" w:hAnsi="仿宋" w:eastAsia="仿宋" w:cs="仿宋"/>
          <w:sz w:val="32"/>
          <w:szCs w:val="32"/>
        </w:rPr>
        <w:t>山东省科协拥有项目研究成果的所有权和使用权。山东省科协将对各项目组提交的研究报告和决策咨询建议进行汇总提炼，以智库成果形式上报省委省政府及相关决策部门，为山东省高质量发展提供决策参考。</w:t>
      </w:r>
    </w:p>
    <w:p w14:paraId="1E5CAB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6.论文发表：</w:t>
      </w:r>
      <w:r>
        <w:rPr>
          <w:rFonts w:hint="eastAsia" w:ascii="仿宋" w:hAnsi="仿宋" w:eastAsia="仿宋" w:cs="仿宋"/>
          <w:sz w:val="32"/>
          <w:szCs w:val="32"/>
        </w:rPr>
        <w:t>优先推荐项目研究成果在山东省科协主管科技期刊《科技经济导刊》发表，需注明为“2025年山东省科协智库决策咨询研究项目”。</w:t>
      </w:r>
    </w:p>
    <w:p w14:paraId="50572A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四、申报流程</w:t>
      </w:r>
    </w:p>
    <w:p w14:paraId="2383F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1.填写申报材料：</w:t>
      </w:r>
      <w:r>
        <w:rPr>
          <w:rFonts w:hint="eastAsia" w:ascii="仿宋" w:hAnsi="仿宋" w:eastAsia="仿宋" w:cs="仿宋"/>
          <w:sz w:val="32"/>
          <w:szCs w:val="32"/>
        </w:rPr>
        <w:t>申报人填写《2025年山东省科协智库决策咨询研究项目申报书》（见附件2，以下简称《申报书》）和《2025年山东省科协智库决策咨询研究项目论证活页》（见附件3，以下简称《活页》），并报推荐单位审查。</w:t>
      </w:r>
    </w:p>
    <w:p w14:paraId="15ABB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2.推荐单位审核：</w:t>
      </w:r>
      <w:r>
        <w:rPr>
          <w:rFonts w:hint="eastAsia" w:ascii="仿宋" w:hAnsi="仿宋" w:eastAsia="仿宋" w:cs="仿宋"/>
          <w:sz w:val="32"/>
          <w:szCs w:val="32"/>
        </w:rPr>
        <w:t>推荐单位应严把意识形态审查关和学术质量关，对《申报书》进行内容审查，填写审核意见并加盖公章；填写《推荐单位项目申报汇总表》（见附件4，以下简称《汇总表》），加盖公章。</w:t>
      </w:r>
    </w:p>
    <w:p w14:paraId="341769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3.报送申报材料：</w:t>
      </w:r>
      <w:r>
        <w:rPr>
          <w:rFonts w:hint="eastAsia" w:ascii="仿宋" w:hAnsi="仿宋" w:eastAsia="仿宋" w:cs="仿宋"/>
          <w:sz w:val="32"/>
          <w:szCs w:val="32"/>
        </w:rPr>
        <w:t>所有纸质材料和电子材料由推荐单位汇总后统一邮寄和发送。清单如下：</w:t>
      </w:r>
    </w:p>
    <w:p w14:paraId="00C00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（1）纸质版材料：</w:t>
      </w:r>
      <w:r>
        <w:rPr>
          <w:rFonts w:hint="eastAsia" w:ascii="仿宋" w:hAnsi="仿宋" w:eastAsia="仿宋" w:cs="仿宋"/>
          <w:sz w:val="32"/>
          <w:szCs w:val="32"/>
        </w:rPr>
        <w:t>《申报书》和《汇总表》一式一份，《活页》一式三份。报送地址：山东省济南市市中区杆南东街8号南楼204室，邮编：250001。</w:t>
      </w:r>
    </w:p>
    <w:p w14:paraId="320945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（2）电子版材料：</w:t>
      </w:r>
      <w:r>
        <w:rPr>
          <w:rFonts w:hint="eastAsia" w:ascii="仿宋" w:hAnsi="仿宋" w:eastAsia="仿宋" w:cs="仿宋"/>
          <w:sz w:val="32"/>
          <w:szCs w:val="32"/>
        </w:rPr>
        <w:t>《申报书》和《活页》（pdf版和word版）以“推荐单位+项目类型+申报人”命名；《汇总表》（pdf版和excel版）以“推荐单位+汇总表”命名。报送邮箱：skxzk@shandong.cn。</w:t>
      </w:r>
    </w:p>
    <w:p w14:paraId="4E3CCB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4.截止日期：</w:t>
      </w:r>
      <w:r>
        <w:rPr>
          <w:rFonts w:hint="eastAsia" w:ascii="仿宋" w:hAnsi="仿宋" w:eastAsia="仿宋" w:cs="仿宋"/>
          <w:sz w:val="32"/>
          <w:szCs w:val="32"/>
        </w:rPr>
        <w:t>项目申报的纸质材料和电子版材料报送截止日期为2025年5月7日，逾期不予受理。</w:t>
      </w:r>
    </w:p>
    <w:p w14:paraId="2C24C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五、联系方式</w:t>
      </w:r>
    </w:p>
    <w:p w14:paraId="7B888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联系人：刘老师 张老师 郭老师</w:t>
      </w:r>
    </w:p>
    <w:p w14:paraId="72209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电话：0531-82073276</w:t>
      </w:r>
    </w:p>
    <w:p w14:paraId="54D02FE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0C53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0E25B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附件1-2025年山东省科协智库决策咨询研究重点项目选题指南.doc</w:t>
      </w:r>
    </w:p>
    <w:p w14:paraId="77899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附件2-2025年山东省科协智库决策咨询研究项目申报书.doc</w:t>
      </w:r>
    </w:p>
    <w:p w14:paraId="38791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附件3-2025年山东省科协智库决策咨询项目论证活页.doc</w:t>
      </w:r>
    </w:p>
    <w:p w14:paraId="17E243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附件4-推荐单位项目申报汇总表.xls</w:t>
      </w:r>
    </w:p>
    <w:p w14:paraId="56C5F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FD7950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山东省科协办公室</w:t>
      </w:r>
      <w:r>
        <w:rPr>
          <w:rFonts w:hint="eastAsia" w:ascii="仿宋" w:hAnsi="仿宋" w:eastAsia="仿宋" w:cs="仿宋"/>
          <w:sz w:val="32"/>
          <w:szCs w:val="32"/>
          <w:lang w:val="en-US" w:eastAsia="zh-CN"/>
        </w:rPr>
        <w:t xml:space="preserve">     </w:t>
      </w:r>
    </w:p>
    <w:p w14:paraId="52727E4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2025年4月14日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666D8"/>
    <w:rsid w:val="06913258"/>
    <w:rsid w:val="2B146082"/>
    <w:rsid w:val="36CE3589"/>
    <w:rsid w:val="5B40553A"/>
    <w:rsid w:val="63534C92"/>
    <w:rsid w:val="68E34325"/>
    <w:rsid w:val="78D41F79"/>
    <w:rsid w:val="792C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2025-04-16T00:01:54Z</dcterms:created>
  <dc:creator>QIT</dc:creator>
  <cp:lastModifiedBy>L.</cp:lastModifiedBy>
  <dcterms:modified xsi:type="dcterms:W3CDTF">2025-04-16T00:38:12Z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86BE620354B948B5AD12F48D98344053_12</vt:lpwstr>
  </property>
</Properties>
</file>