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315"/>
          <w:tab w:val="center" w:pos="4156"/>
        </w:tabs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科技成果信息表（有转化需求）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所属领域</w:t>
            </w:r>
          </w:p>
        </w:tc>
        <w:tc>
          <w:tcPr>
            <w:tcW w:w="680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所属战略性新兴产业领域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所属高新技术领域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□电子信息   □先进制造   □航空航天   □现代交通   □生物医药与医疗器械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   □新能源与节能   □环境保护   □地球、空间与海洋  □核应用技术　□现代农业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属其他学科、专业领域：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第一完成单位</w:t>
            </w: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    □高等院校   □科研院所　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          联系电话：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clear" w:pos="4153"/>
          <w:tab w:val="clear" w:pos="8306"/>
        </w:tabs>
        <w:spacing w:line="580" w:lineRule="exact"/>
        <w:jc w:val="both"/>
        <w:rPr>
          <w:rFonts w:ascii="仿宋" w:hAnsi="仿宋" w:eastAsia="仿宋"/>
          <w:sz w:val="24"/>
          <w:szCs w:val="24"/>
        </w:rPr>
      </w:pP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国家科学技术奖励工作办公室制</w:t>
      </w: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32"/>
        </w:rPr>
        <w:t>二○一六年十月</w:t>
      </w:r>
    </w:p>
    <w:p>
      <w:pPr>
        <w:spacing w:line="580" w:lineRule="exact"/>
        <w:jc w:val="center"/>
        <w:rPr>
          <w:rFonts w:hint="eastAsia" w:ascii="仿宋" w:hAnsi="仿宋" w:eastAsia="仿宋"/>
          <w:b/>
          <w:sz w:val="24"/>
        </w:rPr>
      </w:pPr>
    </w:p>
    <w:p>
      <w:pPr>
        <w:spacing w:line="580" w:lineRule="exact"/>
        <w:jc w:val="both"/>
        <w:rPr>
          <w:rFonts w:hint="eastAsia" w:ascii="仿宋" w:hAnsi="仿宋" w:eastAsia="仿宋"/>
          <w:b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3.详细信息中，第1、2、3项为所有类型的完成单位必填项，第4、5、6项仅供完成单位为企业的填写，第6、7项为可选项。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4.请客观、准确、详实填写表格各项内容。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2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 xml:space="preserve"> 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559"/>
        <w:gridCol w:w="170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1.技术状况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1.2创新性（重点阐明如何区别于传统技术，专利等知识产权状况）</w:t>
            </w: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1.3独占性（重点阐明技术上是否难以获取或复制）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1.4盈利性（重点阐明是否带来成本下降或性能提高）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1.5持续性（重点阐明技术储备和持续创新能力）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1.6先进性（重点阐明技术水平，主要性能指标国内外比较，替代技术发展趋势和现状等）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1.7成熟度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spacing w:line="5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  <w:p>
            <w:pPr>
              <w:spacing w:line="5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2.市场状况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>
            <w:pPr>
              <w:tabs>
                <w:tab w:val="left" w:pos="3578"/>
              </w:tabs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3.转化、产业化及融资需求状况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3.1拟采取的转化（产业化）方式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□合作研发　□技术转让　□技术许可　□技术入股　□创业融资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股权融资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　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3.2应用推广的已投入情况：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3.3资金需求额：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3.4融资用途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□产品研发   □市场开拓   □资金周转     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4.管理团队状况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5.公司治理结构、管理结构状况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5.2管理结构（重点阐明领导体制、团队协作、管理制度、内部控制机制状况等）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6.财务状况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（完成单位为企业的填写,可选项、仅供参考）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6.1主营业务名称：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6.2近三年主营收入：　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6.3净利润（利润总额－所得税费用）：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6.4毛利率（（主营业务收入－主营业务成本）/主营业务收入×100%）：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7.评价机构意见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7.1评价机构（名称及联系方式）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7.2评价方式及评价日期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□机构评价　　□鉴定     □验收     □行业准入    □评估    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（日期：　　年　　月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7.3评价意见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8.科技成果自评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（科技成果完成单位进行自我评价）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8.1技术创新水平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8.2技术创新水平详细描述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9.科技成果获奖情况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DFkMDEzNjc0ZTUzZGE0NmM2NTU1NTQxNWRlOTUifQ=="/>
  </w:docVars>
  <w:rsids>
    <w:rsidRoot w:val="00000000"/>
    <w:rsid w:val="227B2926"/>
    <w:rsid w:val="37E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2022-04-13T07:16:00Z</dcterms:created>
  <dc:creator>CH</dc:creator>
  <cp:lastModifiedBy>刘雨</cp:lastModifiedBy>
  <dcterms:modified xsi:type="dcterms:W3CDTF">2024-05-10T01:56:28Z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344D3ED03A4340ECBBB1BE5977467507</vt:lpwstr>
  </property>
</Properties>
</file>